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7DBC" w:rsidRDefault="009A56DC" w:rsidP="00041272">
      <w:pPr>
        <w:pStyle w:val="Heading1"/>
      </w:pPr>
      <w:bookmarkStart w:id="0" w:name="_GoBack"/>
      <w:bookmarkEnd w:id="0"/>
      <w:r>
        <w:t>Description</w:t>
      </w:r>
    </w:p>
    <w:p w:rsidR="009A56DC" w:rsidRDefault="009A56DC" w:rsidP="009A56DC">
      <w:r>
        <w:t xml:space="preserve">The Residential Charcoal Grilling Tool uses methodology developed for Idaho to estimate emissions from Commercial Cooking and Backyard BBQs. States must input US Census data in order to run the tool. </w:t>
      </w:r>
      <w:r w:rsidR="00B716F4">
        <w:t>The most difficult task is organizing your activity data.</w:t>
      </w:r>
    </w:p>
    <w:p w:rsidR="00031E79" w:rsidRDefault="00031E79" w:rsidP="00031E79">
      <w:pPr>
        <w:pStyle w:val="Heading1"/>
      </w:pPr>
      <w:r>
        <w:t>Download the Tool</w:t>
      </w:r>
    </w:p>
    <w:p w:rsidR="00031E79" w:rsidRDefault="00031E79" w:rsidP="00031E79">
      <w:pPr>
        <w:pStyle w:val="ListParagraph"/>
        <w:numPr>
          <w:ilvl w:val="0"/>
          <w:numId w:val="8"/>
        </w:numPr>
      </w:pPr>
      <w:r>
        <w:t>Download and Unzip the File in the location of your choice (Residential Charcoal Grilling Tool)</w:t>
      </w:r>
    </w:p>
    <w:p w:rsidR="00031E79" w:rsidRDefault="00031E79" w:rsidP="00031E79">
      <w:pPr>
        <w:pStyle w:val="ListParagraph"/>
        <w:numPr>
          <w:ilvl w:val="0"/>
          <w:numId w:val="8"/>
        </w:numPr>
      </w:pPr>
      <w:r>
        <w:t>The files include:</w:t>
      </w:r>
    </w:p>
    <w:p w:rsidR="00031E79" w:rsidRDefault="00031E79" w:rsidP="00031E79">
      <w:pPr>
        <w:pStyle w:val="ListParagraph"/>
        <w:numPr>
          <w:ilvl w:val="1"/>
          <w:numId w:val="8"/>
        </w:numPr>
      </w:pPr>
      <w:r>
        <w:t>NOMAD Residential Charcoal Grilling Tool</w:t>
      </w:r>
    </w:p>
    <w:p w:rsidR="00031E79" w:rsidRDefault="00031E79" w:rsidP="00031E79">
      <w:pPr>
        <w:pStyle w:val="ListParagraph"/>
        <w:numPr>
          <w:ilvl w:val="2"/>
          <w:numId w:val="8"/>
        </w:numPr>
      </w:pPr>
      <w:r>
        <w:t>Access Tool</w:t>
      </w:r>
    </w:p>
    <w:p w:rsidR="00031E79" w:rsidRDefault="00031E79" w:rsidP="00031E79">
      <w:pPr>
        <w:pStyle w:val="ListParagraph"/>
        <w:numPr>
          <w:ilvl w:val="1"/>
          <w:numId w:val="8"/>
        </w:numPr>
      </w:pPr>
      <w:r>
        <w:t>Residential Charcoal Grilling Tool Instructions</w:t>
      </w:r>
    </w:p>
    <w:p w:rsidR="00031E79" w:rsidRDefault="00031E79" w:rsidP="00031E79">
      <w:pPr>
        <w:pStyle w:val="ListParagraph"/>
        <w:numPr>
          <w:ilvl w:val="2"/>
          <w:numId w:val="8"/>
        </w:numPr>
      </w:pPr>
      <w:r>
        <w:t>Tool instructions</w:t>
      </w:r>
    </w:p>
    <w:p w:rsidR="00031E79" w:rsidRDefault="00031E79" w:rsidP="00031E79">
      <w:pPr>
        <w:pStyle w:val="ListParagraph"/>
        <w:numPr>
          <w:ilvl w:val="1"/>
          <w:numId w:val="8"/>
        </w:numPr>
      </w:pPr>
      <w:r>
        <w:t>TX Housing Units1</w:t>
      </w:r>
    </w:p>
    <w:p w:rsidR="00031E79" w:rsidRDefault="00031E79" w:rsidP="00031E79">
      <w:pPr>
        <w:pStyle w:val="ListParagraph"/>
        <w:numPr>
          <w:ilvl w:val="2"/>
          <w:numId w:val="8"/>
        </w:numPr>
      </w:pPr>
      <w:r>
        <w:t>Sample TX Housing Unit Data</w:t>
      </w:r>
      <w:r w:rsidR="00E16421">
        <w:t xml:space="preserve"> (To use with Instructions, skip </w:t>
      </w:r>
      <w:r w:rsidR="00E16421">
        <w:rPr>
          <w:i/>
        </w:rPr>
        <w:t xml:space="preserve">Cleaning up the Data </w:t>
      </w:r>
      <w:r w:rsidR="00E16421">
        <w:t xml:space="preserve">and </w:t>
      </w:r>
      <w:r w:rsidR="00E16421">
        <w:rPr>
          <w:i/>
        </w:rPr>
        <w:t>Export Housing Data Spreadsheet Shell</w:t>
      </w:r>
      <w:r w:rsidR="00E16421">
        <w:t xml:space="preserve"> Sections)</w:t>
      </w:r>
    </w:p>
    <w:p w:rsidR="00E16421" w:rsidRDefault="00E16421" w:rsidP="00E16421">
      <w:pPr>
        <w:pStyle w:val="ListParagraph"/>
        <w:numPr>
          <w:ilvl w:val="1"/>
          <w:numId w:val="8"/>
        </w:numPr>
      </w:pPr>
      <w:r>
        <w:t>ID Housing Units1</w:t>
      </w:r>
    </w:p>
    <w:p w:rsidR="00E16421" w:rsidRDefault="00E16421" w:rsidP="00E16421">
      <w:pPr>
        <w:pStyle w:val="ListParagraph"/>
        <w:numPr>
          <w:ilvl w:val="2"/>
          <w:numId w:val="8"/>
        </w:numPr>
      </w:pPr>
      <w:r>
        <w:t xml:space="preserve">Sample ID Housing Unit Data (To use with Instructions, skip </w:t>
      </w:r>
      <w:r>
        <w:rPr>
          <w:i/>
        </w:rPr>
        <w:t xml:space="preserve">Cleaning up the Data </w:t>
      </w:r>
      <w:r>
        <w:t xml:space="preserve">and </w:t>
      </w:r>
      <w:r>
        <w:rPr>
          <w:i/>
        </w:rPr>
        <w:t>Export Housing Data Spreadsheet Shell</w:t>
      </w:r>
      <w:r>
        <w:t xml:space="preserve"> Sections)</w:t>
      </w:r>
    </w:p>
    <w:p w:rsidR="00031E79" w:rsidRDefault="00031E79" w:rsidP="00031E79">
      <w:pPr>
        <w:pStyle w:val="ListParagraph"/>
        <w:numPr>
          <w:ilvl w:val="1"/>
          <w:numId w:val="8"/>
        </w:numPr>
      </w:pPr>
      <w:r>
        <w:t>2014 Residential_Charcoal Grilling_051215</w:t>
      </w:r>
    </w:p>
    <w:p w:rsidR="00031E79" w:rsidRPr="00031E79" w:rsidRDefault="00031E79" w:rsidP="00031E79">
      <w:pPr>
        <w:pStyle w:val="ListParagraph"/>
        <w:numPr>
          <w:ilvl w:val="2"/>
          <w:numId w:val="8"/>
        </w:numPr>
      </w:pPr>
      <w:r>
        <w:t>Idaho documentation</w:t>
      </w:r>
    </w:p>
    <w:p w:rsidR="009A56DC" w:rsidRDefault="009A56DC" w:rsidP="00031E79">
      <w:pPr>
        <w:pStyle w:val="Heading1"/>
      </w:pPr>
      <w:r>
        <w:t>Getting started</w:t>
      </w:r>
    </w:p>
    <w:p w:rsidR="009A56DC" w:rsidRDefault="00031E79" w:rsidP="009A56DC">
      <w:pPr>
        <w:pStyle w:val="ListParagraph"/>
        <w:numPr>
          <w:ilvl w:val="0"/>
          <w:numId w:val="1"/>
        </w:numPr>
      </w:pPr>
      <w:r>
        <w:t>Open the file “</w:t>
      </w:r>
      <w:r>
        <w:rPr>
          <w:i/>
        </w:rPr>
        <w:t xml:space="preserve">NOMAD Residential Charcoal Grilling Tool.” </w:t>
      </w:r>
      <w:r w:rsidR="009A56DC">
        <w:t xml:space="preserve">Once you open the tool, the </w:t>
      </w:r>
      <w:r w:rsidR="009A56DC">
        <w:rPr>
          <w:i/>
        </w:rPr>
        <w:t>Welcome</w:t>
      </w:r>
      <w:r w:rsidR="009A56DC">
        <w:t xml:space="preserve"> form should open. If not, </w:t>
      </w:r>
      <w:r w:rsidR="006E2811">
        <w:t xml:space="preserve">find and double-click the </w:t>
      </w:r>
      <w:r w:rsidR="006E2811">
        <w:rPr>
          <w:i/>
        </w:rPr>
        <w:t xml:space="preserve">Welcome </w:t>
      </w:r>
      <w:r w:rsidR="006E2811">
        <w:t xml:space="preserve">form under </w:t>
      </w:r>
      <w:r w:rsidR="006E2811">
        <w:rPr>
          <w:b/>
        </w:rPr>
        <w:t>Forms</w:t>
      </w:r>
      <w:r w:rsidR="006E2811">
        <w:t xml:space="preserve"> in the “All Access Objects” pane on the left-hand of the screen</w:t>
      </w:r>
      <w:r w:rsidR="004705CD">
        <w:t xml:space="preserve"> (Right-click “Custom,” click “Category,” and Click Object Type to unhide all objects)</w:t>
      </w:r>
      <w:r w:rsidR="006E2811">
        <w:t>.</w:t>
      </w:r>
    </w:p>
    <w:p w:rsidR="00397715" w:rsidRDefault="005C240D" w:rsidP="00397715">
      <w:pPr>
        <w:jc w:val="center"/>
      </w:pPr>
      <w:r>
        <w:rPr>
          <w:noProof/>
        </w:rPr>
        <w:drawing>
          <wp:inline distT="0" distB="0" distL="0" distR="0" wp14:anchorId="75EBD037">
            <wp:extent cx="5078095" cy="276796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78095" cy="2767965"/>
                    </a:xfrm>
                    <a:prstGeom prst="rect">
                      <a:avLst/>
                    </a:prstGeom>
                    <a:noFill/>
                  </pic:spPr>
                </pic:pic>
              </a:graphicData>
            </a:graphic>
          </wp:inline>
        </w:drawing>
      </w:r>
    </w:p>
    <w:p w:rsidR="006E2811" w:rsidRDefault="006E2811" w:rsidP="009A56DC">
      <w:pPr>
        <w:pStyle w:val="ListParagraph"/>
        <w:numPr>
          <w:ilvl w:val="0"/>
          <w:numId w:val="1"/>
        </w:numPr>
      </w:pPr>
      <w:r>
        <w:lastRenderedPageBreak/>
        <w:t xml:space="preserve">Click the </w:t>
      </w:r>
      <w:r w:rsidR="009A2909">
        <w:rPr>
          <w:u w:val="single"/>
        </w:rPr>
        <w:t>New Users: Calculate Emissions</w:t>
      </w:r>
      <w:r>
        <w:rPr>
          <w:u w:val="single"/>
        </w:rPr>
        <w:t xml:space="preserve"> </w:t>
      </w:r>
      <w:r>
        <w:t xml:space="preserve">button on the bottom of the form. The </w:t>
      </w:r>
      <w:r>
        <w:rPr>
          <w:i/>
        </w:rPr>
        <w:t xml:space="preserve">State Selection </w:t>
      </w:r>
      <w:r>
        <w:t xml:space="preserve">form will open. Scroll to your state and check the appropriate box. Ensure no other states are selected. </w:t>
      </w:r>
    </w:p>
    <w:p w:rsidR="009A2909" w:rsidRDefault="009A2909" w:rsidP="009A56DC">
      <w:pPr>
        <w:pStyle w:val="ListParagraph"/>
        <w:numPr>
          <w:ilvl w:val="0"/>
          <w:numId w:val="1"/>
        </w:numPr>
      </w:pPr>
      <w:r>
        <w:t xml:space="preserve">Once your state is selected, click </w:t>
      </w:r>
      <w:r>
        <w:rPr>
          <w:u w:val="single"/>
        </w:rPr>
        <w:t>Once State is Checked, Click Once.</w:t>
      </w:r>
      <w:r>
        <w:t xml:space="preserve"> </w:t>
      </w:r>
    </w:p>
    <w:p w:rsidR="00397715" w:rsidRDefault="00AD2046" w:rsidP="00397715">
      <w:pPr>
        <w:jc w:val="center"/>
      </w:pPr>
      <w:r>
        <w:rPr>
          <w:noProof/>
        </w:rPr>
        <w:drawing>
          <wp:inline distT="0" distB="0" distL="0" distR="0" wp14:anchorId="316EB244">
            <wp:extent cx="5813524" cy="3200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3524" cy="3200400"/>
                    </a:xfrm>
                    <a:prstGeom prst="rect">
                      <a:avLst/>
                    </a:prstGeom>
                    <a:noFill/>
                  </pic:spPr>
                </pic:pic>
              </a:graphicData>
            </a:graphic>
          </wp:inline>
        </w:drawing>
      </w:r>
    </w:p>
    <w:p w:rsidR="006E2811" w:rsidRDefault="006E2811" w:rsidP="009A56DC">
      <w:pPr>
        <w:pStyle w:val="ListParagraph"/>
        <w:numPr>
          <w:ilvl w:val="0"/>
          <w:numId w:val="1"/>
        </w:numPr>
      </w:pPr>
      <w:r>
        <w:t xml:space="preserve">Click the </w:t>
      </w:r>
      <w:r>
        <w:rPr>
          <w:u w:val="single"/>
        </w:rPr>
        <w:t>Next: Activity Data</w:t>
      </w:r>
      <w:r>
        <w:t xml:space="preserve"> button on the bottom of the screen.</w:t>
      </w:r>
    </w:p>
    <w:p w:rsidR="007E58CF" w:rsidRPr="009A56DC" w:rsidRDefault="00AD2046" w:rsidP="007E58CF">
      <w:pPr>
        <w:jc w:val="center"/>
      </w:pPr>
      <w:r>
        <w:rPr>
          <w:noProof/>
        </w:rPr>
        <w:drawing>
          <wp:inline distT="0" distB="0" distL="0" distR="0" wp14:anchorId="6086C867">
            <wp:extent cx="5974715" cy="3225165"/>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4715" cy="3225165"/>
                    </a:xfrm>
                    <a:prstGeom prst="rect">
                      <a:avLst/>
                    </a:prstGeom>
                    <a:noFill/>
                  </pic:spPr>
                </pic:pic>
              </a:graphicData>
            </a:graphic>
          </wp:inline>
        </w:drawing>
      </w:r>
    </w:p>
    <w:p w:rsidR="009A56DC" w:rsidRDefault="00037FDE" w:rsidP="009A56DC">
      <w:pPr>
        <w:pStyle w:val="Heading1"/>
      </w:pPr>
      <w:r>
        <w:t>Downloading the Data</w:t>
      </w:r>
    </w:p>
    <w:p w:rsidR="009A56DC" w:rsidRDefault="00041557" w:rsidP="006E2811">
      <w:pPr>
        <w:pStyle w:val="ListParagraph"/>
        <w:numPr>
          <w:ilvl w:val="0"/>
          <w:numId w:val="2"/>
        </w:numPr>
      </w:pPr>
      <w:r>
        <w:t xml:space="preserve">The </w:t>
      </w:r>
      <w:r>
        <w:rPr>
          <w:i/>
        </w:rPr>
        <w:t>Activity Data</w:t>
      </w:r>
      <w:r>
        <w:t xml:space="preserve"> portion requires the brunt of the work. </w:t>
      </w:r>
    </w:p>
    <w:p w:rsidR="00041557" w:rsidRDefault="00041557" w:rsidP="006E2811">
      <w:pPr>
        <w:pStyle w:val="ListParagraph"/>
        <w:numPr>
          <w:ilvl w:val="0"/>
          <w:numId w:val="2"/>
        </w:numPr>
      </w:pPr>
      <w:r>
        <w:lastRenderedPageBreak/>
        <w:t xml:space="preserve">Click the US Census Quick Facts that will take you to the 2013 SELECTED HOUSING CHARACTERISTICS Table. </w:t>
      </w:r>
    </w:p>
    <w:p w:rsidR="007E58CF" w:rsidRDefault="007E58CF" w:rsidP="007E58CF">
      <w:pPr>
        <w:pStyle w:val="ListParagraph"/>
        <w:numPr>
          <w:ilvl w:val="1"/>
          <w:numId w:val="2"/>
        </w:numPr>
      </w:pPr>
      <w:r>
        <w:t>Note: Site sometimes takes two attempts to open correctly: (</w:t>
      </w:r>
      <w:r w:rsidRPr="007E58CF">
        <w:t>http://factfinder.census.gov/faces/tableservices/jsf/pages/productview.xhtml?pid=ACS_13_5YR_DP04&amp;prodType=table</w:t>
      </w:r>
      <w:r>
        <w:t>)</w:t>
      </w:r>
    </w:p>
    <w:p w:rsidR="007E58CF" w:rsidRDefault="007E58CF" w:rsidP="007E58CF">
      <w:pPr>
        <w:jc w:val="center"/>
      </w:pPr>
      <w:r>
        <w:rPr>
          <w:noProof/>
        </w:rPr>
        <w:drawing>
          <wp:inline distT="0" distB="0" distL="0" distR="0" wp14:anchorId="1DC66013">
            <wp:extent cx="5949950" cy="32251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9950" cy="3225165"/>
                    </a:xfrm>
                    <a:prstGeom prst="rect">
                      <a:avLst/>
                    </a:prstGeom>
                    <a:noFill/>
                  </pic:spPr>
                </pic:pic>
              </a:graphicData>
            </a:graphic>
          </wp:inline>
        </w:drawing>
      </w:r>
    </w:p>
    <w:p w:rsidR="0095782C" w:rsidRDefault="0095782C" w:rsidP="00A10A92">
      <w:pPr>
        <w:pStyle w:val="ListParagraph"/>
        <w:numPr>
          <w:ilvl w:val="1"/>
          <w:numId w:val="2"/>
        </w:numPr>
      </w:pPr>
      <w:r>
        <w:t xml:space="preserve">Click the </w:t>
      </w:r>
      <w:r>
        <w:rPr>
          <w:u w:val="single"/>
        </w:rPr>
        <w:t>Modify Table</w:t>
      </w:r>
      <w:r>
        <w:t xml:space="preserve"> button under “Actions” on the upper-left portion of the page.</w:t>
      </w:r>
    </w:p>
    <w:p w:rsidR="0095782C" w:rsidRDefault="0095782C" w:rsidP="00A10A92">
      <w:pPr>
        <w:pStyle w:val="ListParagraph"/>
        <w:numPr>
          <w:ilvl w:val="1"/>
          <w:numId w:val="2"/>
        </w:numPr>
      </w:pPr>
      <w:r>
        <w:t xml:space="preserve">Click </w:t>
      </w:r>
      <w:r>
        <w:rPr>
          <w:u w:val="single"/>
        </w:rPr>
        <w:t>Add/Remove Geographies</w:t>
      </w:r>
      <w:r>
        <w:t xml:space="preserve"> </w:t>
      </w:r>
    </w:p>
    <w:p w:rsidR="0095782C" w:rsidRDefault="0057715F" w:rsidP="00A10A92">
      <w:pPr>
        <w:pStyle w:val="ListParagraph"/>
        <w:numPr>
          <w:ilvl w:val="1"/>
          <w:numId w:val="2"/>
        </w:numPr>
      </w:pPr>
      <w:r>
        <w:t>Click</w:t>
      </w:r>
      <w:r w:rsidR="0095782C">
        <w:t xml:space="preserve"> </w:t>
      </w:r>
      <w:r w:rsidR="0095782C">
        <w:rPr>
          <w:u w:val="single"/>
        </w:rPr>
        <w:t>County</w:t>
      </w:r>
      <w:r w:rsidR="0095782C">
        <w:t xml:space="preserve"> under </w:t>
      </w:r>
      <w:r>
        <w:t>“</w:t>
      </w:r>
      <w:r w:rsidR="0095782C">
        <w:t>Select a geographic type</w:t>
      </w:r>
      <w:r>
        <w:t>”</w:t>
      </w:r>
    </w:p>
    <w:p w:rsidR="0095782C" w:rsidRDefault="0057715F" w:rsidP="00A10A92">
      <w:pPr>
        <w:pStyle w:val="ListParagraph"/>
        <w:numPr>
          <w:ilvl w:val="1"/>
          <w:numId w:val="2"/>
        </w:numPr>
      </w:pPr>
      <w:r>
        <w:t>Click</w:t>
      </w:r>
      <w:r w:rsidR="0095782C">
        <w:t xml:space="preserve"> your state under </w:t>
      </w:r>
      <w:r>
        <w:t>“Select a state”</w:t>
      </w:r>
    </w:p>
    <w:p w:rsidR="0057715F" w:rsidRDefault="0057715F" w:rsidP="00A10A92">
      <w:pPr>
        <w:pStyle w:val="ListParagraph"/>
        <w:numPr>
          <w:ilvl w:val="1"/>
          <w:numId w:val="2"/>
        </w:numPr>
      </w:pPr>
      <w:r>
        <w:t>Click “All counties within…” under “Select one or more geographic areas and click Add to Your Selections:”</w:t>
      </w:r>
    </w:p>
    <w:p w:rsidR="007E58CF" w:rsidRDefault="007E58CF" w:rsidP="007E58CF">
      <w:pPr>
        <w:jc w:val="center"/>
      </w:pPr>
      <w:r>
        <w:rPr>
          <w:noProof/>
        </w:rPr>
        <w:lastRenderedPageBreak/>
        <w:drawing>
          <wp:inline distT="0" distB="0" distL="0" distR="0" wp14:anchorId="5360A1BC" wp14:editId="3D297965">
            <wp:extent cx="3737113" cy="339297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40111" cy="3395699"/>
                    </a:xfrm>
                    <a:prstGeom prst="rect">
                      <a:avLst/>
                    </a:prstGeom>
                    <a:noFill/>
                  </pic:spPr>
                </pic:pic>
              </a:graphicData>
            </a:graphic>
          </wp:inline>
        </w:drawing>
      </w:r>
    </w:p>
    <w:p w:rsidR="0057715F" w:rsidRDefault="0057715F" w:rsidP="00A10A92">
      <w:pPr>
        <w:pStyle w:val="ListParagraph"/>
        <w:numPr>
          <w:ilvl w:val="1"/>
          <w:numId w:val="2"/>
        </w:numPr>
      </w:pPr>
      <w:r>
        <w:t>Click “ADD TO YOUR SELECTIONS”</w:t>
      </w:r>
    </w:p>
    <w:p w:rsidR="0057715F" w:rsidRDefault="0057715F" w:rsidP="00A10A92">
      <w:pPr>
        <w:pStyle w:val="ListParagraph"/>
        <w:numPr>
          <w:ilvl w:val="1"/>
          <w:numId w:val="2"/>
        </w:numPr>
      </w:pPr>
      <w:r>
        <w:t xml:space="preserve">Click “Show Table” on the right-hand side of the pop-up window. </w:t>
      </w:r>
    </w:p>
    <w:p w:rsidR="0057715F" w:rsidRDefault="0057715F" w:rsidP="00A10A92">
      <w:pPr>
        <w:pStyle w:val="ListParagraph"/>
        <w:numPr>
          <w:ilvl w:val="1"/>
          <w:numId w:val="2"/>
        </w:numPr>
      </w:pPr>
      <w:r>
        <w:t>You are intere</w:t>
      </w:r>
      <w:r w:rsidR="00F1733E">
        <w:t>sted in the “UNITS IN STRUCTURE</w:t>
      </w:r>
      <w:r>
        <w:t>” categories including “1-unit detached,” “1-unit attached,” “2 units” and “3 or 4 units.”</w:t>
      </w:r>
      <w:r w:rsidR="00F1733E">
        <w:t xml:space="preserve"> You’ll also need “HOUSING OCCUPANCY”</w:t>
      </w:r>
      <w:r>
        <w:t xml:space="preserve"> </w:t>
      </w:r>
      <w:r w:rsidR="00F1733E">
        <w:t>category “Occupied housing units.”</w:t>
      </w:r>
    </w:p>
    <w:p w:rsidR="0057715F" w:rsidRDefault="0057715F" w:rsidP="00A10A92">
      <w:pPr>
        <w:pStyle w:val="ListParagraph"/>
        <w:numPr>
          <w:ilvl w:val="1"/>
          <w:numId w:val="2"/>
        </w:numPr>
      </w:pPr>
      <w:r>
        <w:t xml:space="preserve">You’ll need to uncheck many unnecessary categories. The best way to do this is to first click the first blue minus sign, “-“, under each Subject. For example, click the minus sign under “YEAR STRUCTURE BUILT” and notice the subcategories collapse. You can then uncheck the entire subject by clicking the check box. Do this for the remainder of subjects, excluding </w:t>
      </w:r>
      <w:r w:rsidR="00AD2046">
        <w:t>those mentioned in I above.</w:t>
      </w:r>
    </w:p>
    <w:p w:rsidR="000508A5" w:rsidRDefault="00CB64A5" w:rsidP="000508A5">
      <w:pPr>
        <w:jc w:val="center"/>
      </w:pPr>
      <w:r>
        <w:rPr>
          <w:noProof/>
        </w:rPr>
        <w:drawing>
          <wp:inline distT="0" distB="0" distL="0" distR="0" wp14:anchorId="4F4F57F8">
            <wp:extent cx="4633595" cy="304228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33595" cy="3042285"/>
                    </a:xfrm>
                    <a:prstGeom prst="rect">
                      <a:avLst/>
                    </a:prstGeom>
                    <a:noFill/>
                  </pic:spPr>
                </pic:pic>
              </a:graphicData>
            </a:graphic>
          </wp:inline>
        </w:drawing>
      </w:r>
    </w:p>
    <w:p w:rsidR="0057715F" w:rsidRDefault="0057715F" w:rsidP="00A10A92">
      <w:pPr>
        <w:pStyle w:val="ListParagraph"/>
        <w:numPr>
          <w:ilvl w:val="1"/>
          <w:numId w:val="2"/>
        </w:numPr>
      </w:pPr>
      <w:r>
        <w:t xml:space="preserve">Click </w:t>
      </w:r>
      <w:r>
        <w:rPr>
          <w:u w:val="single"/>
        </w:rPr>
        <w:t xml:space="preserve">Transpose Rows/Columns </w:t>
      </w:r>
      <w:r>
        <w:t>towards the upper-middle. You’ll notice the rows become columns and the columns become rows.</w:t>
      </w:r>
    </w:p>
    <w:p w:rsidR="00B6716F" w:rsidRDefault="00F1733E" w:rsidP="00B6716F">
      <w:pPr>
        <w:jc w:val="center"/>
      </w:pPr>
      <w:r>
        <w:rPr>
          <w:noProof/>
        </w:rPr>
        <w:drawing>
          <wp:inline distT="0" distB="0" distL="0" distR="0" wp14:anchorId="29898666">
            <wp:extent cx="3755390" cy="32251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55390" cy="3225165"/>
                    </a:xfrm>
                    <a:prstGeom prst="rect">
                      <a:avLst/>
                    </a:prstGeom>
                    <a:noFill/>
                  </pic:spPr>
                </pic:pic>
              </a:graphicData>
            </a:graphic>
          </wp:inline>
        </w:drawing>
      </w:r>
    </w:p>
    <w:p w:rsidR="00F1733E" w:rsidRDefault="00B6716F" w:rsidP="00B6716F">
      <w:pPr>
        <w:pStyle w:val="ListParagraph"/>
        <w:numPr>
          <w:ilvl w:val="2"/>
          <w:numId w:val="2"/>
        </w:numPr>
      </w:pPr>
      <w:r>
        <w:t xml:space="preserve">Note: You’re only interested in “Estimate” for each county. </w:t>
      </w:r>
    </w:p>
    <w:p w:rsidR="00B6716F" w:rsidRDefault="00B6716F" w:rsidP="00F1733E">
      <w:pPr>
        <w:pStyle w:val="ListParagraph"/>
        <w:numPr>
          <w:ilvl w:val="3"/>
          <w:numId w:val="2"/>
        </w:numPr>
      </w:pPr>
      <w:r>
        <w:t>Optional to uncheck “Margin of Error,” “Percent,” and “Percent Margin of Error” at this time. I chose</w:t>
      </w:r>
      <w:r w:rsidR="00AC2458">
        <w:t xml:space="preserve"> to wait until the data was in E</w:t>
      </w:r>
      <w:r>
        <w:t xml:space="preserve">xcel </w:t>
      </w:r>
      <w:r w:rsidR="00AC2458">
        <w:t xml:space="preserve">to do a work-around </w:t>
      </w:r>
      <w:r>
        <w:t>as Texas has 254 countie</w:t>
      </w:r>
      <w:r w:rsidR="00AC2458">
        <w:t>s. I demonstrate this below.</w:t>
      </w:r>
    </w:p>
    <w:p w:rsidR="00A10A92" w:rsidRDefault="00A10A92" w:rsidP="00A10A92">
      <w:pPr>
        <w:pStyle w:val="ListParagraph"/>
        <w:numPr>
          <w:ilvl w:val="1"/>
          <w:numId w:val="2"/>
        </w:numPr>
      </w:pPr>
      <w:r>
        <w:t xml:space="preserve">To export the table, click </w:t>
      </w:r>
      <w:r>
        <w:rPr>
          <w:u w:val="single"/>
        </w:rPr>
        <w:t>Download</w:t>
      </w:r>
      <w:r>
        <w:t xml:space="preserve"> towards the upper-right. </w:t>
      </w:r>
    </w:p>
    <w:p w:rsidR="00A10A92" w:rsidRDefault="00A10A92" w:rsidP="00A10A92">
      <w:pPr>
        <w:pStyle w:val="ListParagraph"/>
        <w:numPr>
          <w:ilvl w:val="1"/>
          <w:numId w:val="2"/>
        </w:numPr>
      </w:pPr>
      <w:r>
        <w:t xml:space="preserve">Click the circle to the left of </w:t>
      </w:r>
      <w:r w:rsidRPr="00A10A92">
        <w:t>Microsoft Excel</w:t>
      </w:r>
      <w:r>
        <w:t xml:space="preserve"> under “Presentation-ready formats”</w:t>
      </w:r>
    </w:p>
    <w:p w:rsidR="00AC2458" w:rsidRDefault="00AC2458" w:rsidP="00AC2458">
      <w:pPr>
        <w:jc w:val="center"/>
      </w:pPr>
      <w:r>
        <w:rPr>
          <w:noProof/>
        </w:rPr>
        <w:drawing>
          <wp:inline distT="0" distB="0" distL="0" distR="0" wp14:anchorId="48304310">
            <wp:extent cx="3152140" cy="32251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52140" cy="3225165"/>
                    </a:xfrm>
                    <a:prstGeom prst="rect">
                      <a:avLst/>
                    </a:prstGeom>
                    <a:noFill/>
                  </pic:spPr>
                </pic:pic>
              </a:graphicData>
            </a:graphic>
          </wp:inline>
        </w:drawing>
      </w:r>
    </w:p>
    <w:p w:rsidR="00A10A92" w:rsidRPr="00AC2458" w:rsidRDefault="00A10A92" w:rsidP="00A10A92">
      <w:pPr>
        <w:pStyle w:val="ListParagraph"/>
        <w:numPr>
          <w:ilvl w:val="1"/>
          <w:numId w:val="2"/>
        </w:numPr>
      </w:pPr>
      <w:r>
        <w:t xml:space="preserve">Click </w:t>
      </w:r>
      <w:r>
        <w:rPr>
          <w:u w:val="single"/>
        </w:rPr>
        <w:t>ok</w:t>
      </w:r>
    </w:p>
    <w:p w:rsidR="00AC2458" w:rsidRPr="00AC2458" w:rsidRDefault="00AC2458" w:rsidP="00A10A92">
      <w:pPr>
        <w:pStyle w:val="ListParagraph"/>
        <w:numPr>
          <w:ilvl w:val="1"/>
          <w:numId w:val="2"/>
        </w:numPr>
      </w:pPr>
      <w:r w:rsidRPr="00AC2458">
        <w:t xml:space="preserve">A message will </w:t>
      </w:r>
      <w:r>
        <w:t>appear,</w:t>
      </w:r>
      <w:r w:rsidRPr="00AC2458">
        <w:t xml:space="preserve"> showing the file is downloading.</w:t>
      </w:r>
    </w:p>
    <w:p w:rsidR="00AC2458" w:rsidRPr="00AC2458" w:rsidRDefault="00AC2458" w:rsidP="00A10A92">
      <w:pPr>
        <w:pStyle w:val="ListParagraph"/>
        <w:numPr>
          <w:ilvl w:val="1"/>
          <w:numId w:val="2"/>
        </w:numPr>
      </w:pPr>
      <w:r>
        <w:t xml:space="preserve">Click </w:t>
      </w:r>
      <w:r>
        <w:rPr>
          <w:u w:val="single"/>
        </w:rPr>
        <w:t>Download</w:t>
      </w:r>
    </w:p>
    <w:p w:rsidR="00AC2458" w:rsidRDefault="00AC2458" w:rsidP="00AC2458">
      <w:pPr>
        <w:pStyle w:val="ListParagraph"/>
        <w:numPr>
          <w:ilvl w:val="2"/>
          <w:numId w:val="2"/>
        </w:numPr>
      </w:pPr>
      <w:r>
        <w:t xml:space="preserve">Note: Your browser may block the download. Click </w:t>
      </w:r>
      <w:r>
        <w:rPr>
          <w:u w:val="single"/>
        </w:rPr>
        <w:t>Allow Once</w:t>
      </w:r>
      <w:r>
        <w:t xml:space="preserve"> and repeat process from l above.</w:t>
      </w:r>
    </w:p>
    <w:p w:rsidR="00AC2458" w:rsidRDefault="00AC2458" w:rsidP="00AC2458">
      <w:pPr>
        <w:pStyle w:val="ListParagraph"/>
        <w:numPr>
          <w:ilvl w:val="1"/>
          <w:numId w:val="2"/>
        </w:numPr>
      </w:pPr>
      <w:r>
        <w:t xml:space="preserve">If prompted, click </w:t>
      </w:r>
      <w:r>
        <w:rPr>
          <w:u w:val="single"/>
        </w:rPr>
        <w:t>Open</w:t>
      </w:r>
    </w:p>
    <w:p w:rsidR="00AC2458" w:rsidRDefault="00AC2458" w:rsidP="00AC2458">
      <w:pPr>
        <w:pStyle w:val="ListParagraph"/>
        <w:ind w:left="1440"/>
      </w:pPr>
      <w:r w:rsidRPr="00AC2458">
        <w:rPr>
          <w:noProof/>
        </w:rPr>
        <mc:AlternateContent>
          <mc:Choice Requires="wps">
            <w:drawing>
              <wp:anchor distT="0" distB="0" distL="114300" distR="114300" simplePos="0" relativeHeight="251659264" behindDoc="0" locked="0" layoutInCell="1" allowOverlap="1" wp14:anchorId="54177DB5" wp14:editId="243E7DA5">
                <wp:simplePos x="0" y="0"/>
                <wp:positionH relativeFrom="column">
                  <wp:posOffset>4905375</wp:posOffset>
                </wp:positionH>
                <wp:positionV relativeFrom="paragraph">
                  <wp:posOffset>1449070</wp:posOffset>
                </wp:positionV>
                <wp:extent cx="276225" cy="1619250"/>
                <wp:effectExtent l="114300" t="0" r="47625" b="57150"/>
                <wp:wrapNone/>
                <wp:docPr id="16" name="Straight Arrow Connector 16"/>
                <wp:cNvGraphicFramePr/>
                <a:graphic xmlns:a="http://schemas.openxmlformats.org/drawingml/2006/main">
                  <a:graphicData uri="http://schemas.microsoft.com/office/word/2010/wordprocessingShape">
                    <wps:wsp>
                      <wps:cNvCnPr/>
                      <wps:spPr>
                        <a:xfrm flipH="1">
                          <a:off x="0" y="0"/>
                          <a:ext cx="276225" cy="1619250"/>
                        </a:xfrm>
                        <a:prstGeom prst="straightConnector1">
                          <a:avLst/>
                        </a:prstGeom>
                        <a:ln w="539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679161F" id="_x0000_t32" coordsize="21600,21600" o:spt="32" o:oned="t" path="m,l21600,21600e" filled="f">
                <v:path arrowok="t" fillok="f" o:connecttype="none"/>
                <o:lock v:ext="edit" shapetype="t"/>
              </v:shapetype>
              <v:shape id="Straight Arrow Connector 16" o:spid="_x0000_s1026" type="#_x0000_t32" style="position:absolute;margin-left:386.25pt;margin-top:114.1pt;width:21.75pt;height:127.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" strokecolor="red" strokeweight="4.25pt">
                <v:stroke endarrow="open"/>
              </v:shape>
            </w:pict>
          </mc:Fallback>
        </mc:AlternateContent>
      </w:r>
      <w:r>
        <w:rPr>
          <w:noProof/>
        </w:rPr>
        <w:drawing>
          <wp:inline distT="0" distB="0" distL="0" distR="0" wp14:anchorId="0C66E435" wp14:editId="624D80BF">
            <wp:extent cx="5053965" cy="321881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3965" cy="3218815"/>
                    </a:xfrm>
                    <a:prstGeom prst="rect">
                      <a:avLst/>
                    </a:prstGeom>
                    <a:noFill/>
                  </pic:spPr>
                </pic:pic>
              </a:graphicData>
            </a:graphic>
          </wp:inline>
        </w:drawing>
      </w:r>
    </w:p>
    <w:p w:rsidR="00BC0B97" w:rsidRDefault="00AC2458" w:rsidP="00BC0B97">
      <w:pPr>
        <w:pStyle w:val="ListParagraph"/>
        <w:numPr>
          <w:ilvl w:val="1"/>
          <w:numId w:val="2"/>
        </w:numPr>
      </w:pPr>
      <w:r>
        <w:t>The</w:t>
      </w:r>
      <w:r w:rsidR="00BC0B97">
        <w:t xml:space="preserve"> file should open automatically.</w:t>
      </w:r>
      <w:r w:rsidR="00A01DC8">
        <w:t xml:space="preserve"> </w:t>
      </w:r>
    </w:p>
    <w:p w:rsidR="00A01DC8" w:rsidRPr="00A01DC8" w:rsidRDefault="00A01DC8" w:rsidP="00BC0B97">
      <w:pPr>
        <w:pStyle w:val="ListParagraph"/>
        <w:numPr>
          <w:ilvl w:val="1"/>
          <w:numId w:val="2"/>
        </w:numPr>
      </w:pPr>
      <w:r>
        <w:t xml:space="preserve">Click </w:t>
      </w:r>
      <w:r>
        <w:rPr>
          <w:u w:val="single"/>
        </w:rPr>
        <w:t xml:space="preserve">Enable Editing </w:t>
      </w:r>
    </w:p>
    <w:p w:rsidR="00A01DC8" w:rsidRDefault="00A01DC8" w:rsidP="00BC0B97">
      <w:pPr>
        <w:pStyle w:val="ListParagraph"/>
        <w:numPr>
          <w:ilvl w:val="1"/>
          <w:numId w:val="2"/>
        </w:numPr>
      </w:pPr>
      <w:r>
        <w:t>Save the file in a place you can easily access again. I suggest creating a Residential Charcoal Grilling folder.</w:t>
      </w:r>
    </w:p>
    <w:p w:rsidR="00A01DC8" w:rsidRDefault="001E4F02" w:rsidP="00A01DC8">
      <w:pPr>
        <w:jc w:val="center"/>
      </w:pPr>
      <w:r>
        <w:rPr>
          <w:noProof/>
        </w:rPr>
        <w:drawing>
          <wp:inline distT="0" distB="0" distL="0" distR="0" wp14:anchorId="273F40E8">
            <wp:extent cx="4669790" cy="3206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9790" cy="3206750"/>
                    </a:xfrm>
                    <a:prstGeom prst="rect">
                      <a:avLst/>
                    </a:prstGeom>
                    <a:noFill/>
                  </pic:spPr>
                </pic:pic>
              </a:graphicData>
            </a:graphic>
          </wp:inline>
        </w:drawing>
      </w:r>
    </w:p>
    <w:p w:rsidR="00037FDE" w:rsidRDefault="00037FDE" w:rsidP="00037FDE">
      <w:pPr>
        <w:pStyle w:val="Heading1"/>
      </w:pPr>
      <w:r>
        <w:t>Cleaning Up the Data</w:t>
      </w:r>
    </w:p>
    <w:p w:rsidR="00B716F4" w:rsidRDefault="00761BA3" w:rsidP="00B716F4">
      <w:pPr>
        <w:pStyle w:val="ListParagraph"/>
        <w:numPr>
          <w:ilvl w:val="0"/>
          <w:numId w:val="6"/>
        </w:numPr>
      </w:pPr>
      <w:r>
        <w:t xml:space="preserve">The end results </w:t>
      </w:r>
      <w:r w:rsidR="001E4F02">
        <w:t xml:space="preserve">of this section </w:t>
      </w:r>
      <w:r>
        <w:t>will be a table that looks like this:</w:t>
      </w:r>
    </w:p>
    <w:p w:rsidR="005D48AD" w:rsidRDefault="009371F0" w:rsidP="005D48AD">
      <w:pPr>
        <w:jc w:val="center"/>
      </w:pPr>
      <w:r>
        <w:rPr>
          <w:noProof/>
        </w:rPr>
        <w:drawing>
          <wp:inline distT="0" distB="0" distL="0" distR="0" wp14:anchorId="754ACE6D" wp14:editId="51DE208F">
            <wp:extent cx="6443980" cy="327406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43980" cy="3274060"/>
                    </a:xfrm>
                    <a:prstGeom prst="rect">
                      <a:avLst/>
                    </a:prstGeom>
                    <a:noFill/>
                  </pic:spPr>
                </pic:pic>
              </a:graphicData>
            </a:graphic>
          </wp:inline>
        </w:drawing>
      </w:r>
    </w:p>
    <w:p w:rsidR="00A01DC8" w:rsidRDefault="00A01DC8" w:rsidP="00037FDE">
      <w:pPr>
        <w:pStyle w:val="ListParagraph"/>
        <w:numPr>
          <w:ilvl w:val="0"/>
          <w:numId w:val="5"/>
        </w:numPr>
      </w:pPr>
      <w:r>
        <w:t xml:space="preserve">With your mouse, select cells A9 through </w:t>
      </w:r>
      <w:r w:rsidR="001E4F02">
        <w:t>p</w:t>
      </w:r>
      <w:r>
        <w:t xml:space="preserve">12 and select the </w:t>
      </w:r>
      <w:r w:rsidRPr="00A01DC8">
        <w:rPr>
          <w:u w:val="single"/>
        </w:rPr>
        <w:t>Merge and Center button</w:t>
      </w:r>
      <w:r>
        <w:t xml:space="preserve"> on the “Alignment Toolbar” to unmerge the cells.</w:t>
      </w:r>
    </w:p>
    <w:p w:rsidR="00A01DC8" w:rsidRDefault="00A01DC8" w:rsidP="00A01DC8">
      <w:pPr>
        <w:jc w:val="center"/>
      </w:pPr>
      <w:r w:rsidRPr="00AC2458">
        <w:rPr>
          <w:noProof/>
        </w:rPr>
        <mc:AlternateContent>
          <mc:Choice Requires="wps">
            <w:drawing>
              <wp:anchor distT="0" distB="0" distL="114300" distR="114300" simplePos="0" relativeHeight="251661312" behindDoc="0" locked="0" layoutInCell="1" allowOverlap="1" wp14:anchorId="6D300931" wp14:editId="66DD858C">
                <wp:simplePos x="0" y="0"/>
                <wp:positionH relativeFrom="column">
                  <wp:posOffset>3629771</wp:posOffset>
                </wp:positionH>
                <wp:positionV relativeFrom="paragraph">
                  <wp:posOffset>412199</wp:posOffset>
                </wp:positionV>
                <wp:extent cx="2059387" cy="811032"/>
                <wp:effectExtent l="0" t="76200" r="36195" b="46355"/>
                <wp:wrapNone/>
                <wp:docPr id="22" name="Straight Arrow Connector 22"/>
                <wp:cNvGraphicFramePr/>
                <a:graphic xmlns:a="http://schemas.openxmlformats.org/drawingml/2006/main">
                  <a:graphicData uri="http://schemas.microsoft.com/office/word/2010/wordprocessingShape">
                    <wps:wsp>
                      <wps:cNvCnPr/>
                      <wps:spPr>
                        <a:xfrm flipH="1" flipV="1">
                          <a:off x="0" y="0"/>
                          <a:ext cx="2059387" cy="811032"/>
                        </a:xfrm>
                        <a:prstGeom prst="straightConnector1">
                          <a:avLst/>
                        </a:prstGeom>
                        <a:ln w="539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BBA1D2" id="Straight Arrow Connector 22" o:spid="_x0000_s1026" type="#_x0000_t32" style="position:absolute;margin-left:285.8pt;margin-top:32.45pt;width:162.15pt;height:63.8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" strokecolor="red" strokeweight="4.25pt">
                <v:stroke endarrow="open"/>
              </v:shape>
            </w:pict>
          </mc:Fallback>
        </mc:AlternateContent>
      </w:r>
      <w:r w:rsidR="001E4F02">
        <w:rPr>
          <w:noProof/>
        </w:rPr>
        <w:drawing>
          <wp:inline distT="0" distB="0" distL="0" distR="0" wp14:anchorId="77BB0EF4">
            <wp:extent cx="4645660" cy="3218815"/>
            <wp:effectExtent l="0" t="0" r="254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45660" cy="3218815"/>
                    </a:xfrm>
                    <a:prstGeom prst="rect">
                      <a:avLst/>
                    </a:prstGeom>
                    <a:noFill/>
                  </pic:spPr>
                </pic:pic>
              </a:graphicData>
            </a:graphic>
          </wp:inline>
        </w:drawing>
      </w:r>
    </w:p>
    <w:p w:rsidR="00A01DC8" w:rsidRDefault="00A01DC8" w:rsidP="00B716F4">
      <w:pPr>
        <w:pStyle w:val="ListParagraph"/>
        <w:numPr>
          <w:ilvl w:val="0"/>
          <w:numId w:val="5"/>
        </w:numPr>
      </w:pPr>
      <w:r>
        <w:t>Now, we’ll delete some unnecessary columns and rows</w:t>
      </w:r>
      <w:r w:rsidR="003F3C95">
        <w:t>.</w:t>
      </w:r>
    </w:p>
    <w:p w:rsidR="003F3C95" w:rsidRDefault="003F3C95" w:rsidP="003F3C95">
      <w:pPr>
        <w:pStyle w:val="ListParagraph"/>
        <w:numPr>
          <w:ilvl w:val="1"/>
          <w:numId w:val="5"/>
        </w:numPr>
      </w:pPr>
      <w:r>
        <w:t>Delete columns</w:t>
      </w:r>
    </w:p>
    <w:p w:rsidR="003F3C95" w:rsidRDefault="003F3C95" w:rsidP="003F3C95">
      <w:pPr>
        <w:pStyle w:val="ListParagraph"/>
        <w:numPr>
          <w:ilvl w:val="2"/>
          <w:numId w:val="5"/>
        </w:numPr>
      </w:pPr>
      <w:r>
        <w:t>Note: YOU MUST DO THIS IN ORDER</w:t>
      </w:r>
    </w:p>
    <w:p w:rsidR="00037FDE" w:rsidRPr="00037FDE" w:rsidRDefault="00037FDE" w:rsidP="003F3C95">
      <w:pPr>
        <w:pStyle w:val="ListParagraph"/>
        <w:numPr>
          <w:ilvl w:val="2"/>
          <w:numId w:val="5"/>
        </w:numPr>
      </w:pPr>
      <w:r>
        <w:t xml:space="preserve">Delete column B by right-clicking the column and clicking </w:t>
      </w:r>
      <w:r w:rsidRPr="003F3C95">
        <w:rPr>
          <w:u w:val="single"/>
        </w:rPr>
        <w:t>delete</w:t>
      </w:r>
      <w:r w:rsidR="00B41CE8">
        <w:rPr>
          <w:u w:val="single"/>
        </w:rPr>
        <w:t>.</w:t>
      </w:r>
    </w:p>
    <w:p w:rsidR="00037FDE" w:rsidRPr="00037FDE" w:rsidRDefault="00037FDE" w:rsidP="00037FDE">
      <w:pPr>
        <w:jc w:val="center"/>
      </w:pPr>
      <w:r>
        <w:rPr>
          <w:noProof/>
        </w:rPr>
        <w:drawing>
          <wp:inline distT="0" distB="0" distL="0" distR="0" wp14:anchorId="7CFF7BA7" wp14:editId="7037AA8E">
            <wp:extent cx="5487035" cy="32251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7035" cy="3225165"/>
                    </a:xfrm>
                    <a:prstGeom prst="rect">
                      <a:avLst/>
                    </a:prstGeom>
                    <a:noFill/>
                  </pic:spPr>
                </pic:pic>
              </a:graphicData>
            </a:graphic>
          </wp:inline>
        </w:drawing>
      </w:r>
    </w:p>
    <w:p w:rsidR="00037FDE" w:rsidRDefault="003F3C95" w:rsidP="003F3C95">
      <w:pPr>
        <w:pStyle w:val="ListParagraph"/>
        <w:numPr>
          <w:ilvl w:val="2"/>
          <w:numId w:val="5"/>
        </w:numPr>
      </w:pPr>
      <w:r>
        <w:t>Expand column “C” and “D” by increasing the width</w:t>
      </w:r>
    </w:p>
    <w:p w:rsidR="003F3C95" w:rsidRDefault="003F3C95" w:rsidP="003F3C95">
      <w:pPr>
        <w:pStyle w:val="ListParagraph"/>
        <w:numPr>
          <w:ilvl w:val="2"/>
          <w:numId w:val="5"/>
        </w:numPr>
      </w:pPr>
      <w:r>
        <w:t>Delete column “C”</w:t>
      </w:r>
    </w:p>
    <w:p w:rsidR="003F3C95" w:rsidRDefault="003F3C95" w:rsidP="003F3C95">
      <w:pPr>
        <w:pStyle w:val="ListParagraph"/>
        <w:numPr>
          <w:ilvl w:val="2"/>
          <w:numId w:val="5"/>
        </w:numPr>
      </w:pPr>
      <w:r>
        <w:t>Delete column “D”</w:t>
      </w:r>
    </w:p>
    <w:p w:rsidR="003F3C95" w:rsidRDefault="003F3C95" w:rsidP="003F3C95">
      <w:pPr>
        <w:pStyle w:val="ListParagraph"/>
        <w:numPr>
          <w:ilvl w:val="2"/>
          <w:numId w:val="5"/>
        </w:numPr>
      </w:pPr>
      <w:r>
        <w:t>Delete column “D” again</w:t>
      </w:r>
    </w:p>
    <w:p w:rsidR="0081712C" w:rsidRDefault="000C7131" w:rsidP="0081712C">
      <w:pPr>
        <w:pStyle w:val="ListParagraph"/>
        <w:numPr>
          <w:ilvl w:val="2"/>
          <w:numId w:val="5"/>
        </w:numPr>
      </w:pPr>
      <w:r>
        <w:t>Delete column “E”</w:t>
      </w:r>
    </w:p>
    <w:p w:rsidR="003F3C95" w:rsidRDefault="003F3C95" w:rsidP="003F3C95">
      <w:pPr>
        <w:pStyle w:val="ListParagraph"/>
        <w:numPr>
          <w:ilvl w:val="2"/>
          <w:numId w:val="5"/>
        </w:numPr>
      </w:pPr>
      <w:r>
        <w:t>This is how the file should appear at this point:</w:t>
      </w:r>
    </w:p>
    <w:p w:rsidR="00B41CE8" w:rsidRDefault="0081712C" w:rsidP="00B41CE8">
      <w:pPr>
        <w:jc w:val="center"/>
      </w:pPr>
      <w:r>
        <w:rPr>
          <w:noProof/>
        </w:rPr>
        <w:drawing>
          <wp:inline distT="0" distB="0" distL="0" distR="0" wp14:anchorId="662C9444">
            <wp:extent cx="2255520" cy="3316605"/>
            <wp:effectExtent l="19050" t="19050" r="11430" b="171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55520" cy="3316605"/>
                    </a:xfrm>
                    <a:prstGeom prst="rect">
                      <a:avLst/>
                    </a:prstGeom>
                    <a:noFill/>
                    <a:ln>
                      <a:solidFill>
                        <a:schemeClr val="tx1"/>
                      </a:solidFill>
                    </a:ln>
                  </pic:spPr>
                </pic:pic>
              </a:graphicData>
            </a:graphic>
          </wp:inline>
        </w:drawing>
      </w:r>
    </w:p>
    <w:p w:rsidR="003F3C95" w:rsidRDefault="003F3C95" w:rsidP="00B41CE8">
      <w:pPr>
        <w:pStyle w:val="ListParagraph"/>
        <w:numPr>
          <w:ilvl w:val="1"/>
          <w:numId w:val="5"/>
        </w:numPr>
      </w:pPr>
      <w:r>
        <w:t>Delete  rows</w:t>
      </w:r>
    </w:p>
    <w:p w:rsidR="00B41CE8" w:rsidRPr="00B41CE8" w:rsidRDefault="00B41CE8" w:rsidP="00B41CE8">
      <w:pPr>
        <w:pStyle w:val="ListParagraph"/>
        <w:numPr>
          <w:ilvl w:val="2"/>
          <w:numId w:val="5"/>
        </w:numPr>
      </w:pPr>
      <w:r>
        <w:t xml:space="preserve">Put your mouse over “1,” click </w:t>
      </w:r>
      <w:r w:rsidRPr="00B41CE8">
        <w:rPr>
          <w:u w:val="single"/>
        </w:rPr>
        <w:t>1</w:t>
      </w:r>
      <w:r>
        <w:t xml:space="preserve"> and hold down and drag to </w:t>
      </w:r>
      <w:r>
        <w:rPr>
          <w:u w:val="single"/>
        </w:rPr>
        <w:t>11</w:t>
      </w:r>
    </w:p>
    <w:p w:rsidR="00B41CE8" w:rsidRPr="00B41CE8" w:rsidRDefault="00B41CE8" w:rsidP="00B41CE8">
      <w:pPr>
        <w:pStyle w:val="ListParagraph"/>
        <w:numPr>
          <w:ilvl w:val="2"/>
          <w:numId w:val="5"/>
        </w:numPr>
      </w:pPr>
      <w:r>
        <w:t xml:space="preserve">Right-click </w:t>
      </w:r>
      <w:r>
        <w:rPr>
          <w:u w:val="single"/>
        </w:rPr>
        <w:t>1</w:t>
      </w:r>
      <w:r>
        <w:t xml:space="preserve"> and click </w:t>
      </w:r>
      <w:r>
        <w:rPr>
          <w:u w:val="single"/>
        </w:rPr>
        <w:t>Delete</w:t>
      </w:r>
    </w:p>
    <w:p w:rsidR="00B41CE8" w:rsidRPr="00B41CE8" w:rsidRDefault="00B41CE8" w:rsidP="00B41CE8">
      <w:pPr>
        <w:jc w:val="center"/>
      </w:pPr>
      <w:r>
        <w:rPr>
          <w:noProof/>
        </w:rPr>
        <w:drawing>
          <wp:inline distT="0" distB="0" distL="0" distR="0" wp14:anchorId="1024E71E" wp14:editId="72C31DF9">
            <wp:extent cx="3270747" cy="3200400"/>
            <wp:effectExtent l="19050" t="19050" r="25400"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r="85096" b="48158"/>
                    <a:stretch/>
                  </pic:blipFill>
                  <pic:spPr bwMode="auto">
                    <a:xfrm>
                      <a:off x="0" y="0"/>
                      <a:ext cx="3270747" cy="32004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41CE8" w:rsidRDefault="00B41CE8" w:rsidP="00B41CE8">
      <w:pPr>
        <w:pStyle w:val="ListParagraph"/>
        <w:numPr>
          <w:ilvl w:val="1"/>
          <w:numId w:val="5"/>
        </w:numPr>
      </w:pPr>
      <w:r>
        <w:t>The goal of this step is to keep the “Estimate” rows and delete everything else</w:t>
      </w:r>
      <w:r w:rsidR="003D42D3">
        <w:t xml:space="preserve"> under column B</w:t>
      </w:r>
      <w:r>
        <w:t>. I demonstrate a table but you can also make a pivot table</w:t>
      </w:r>
    </w:p>
    <w:p w:rsidR="00B009C7" w:rsidRDefault="00B009C7" w:rsidP="00B41CE8">
      <w:pPr>
        <w:pStyle w:val="ListParagraph"/>
        <w:numPr>
          <w:ilvl w:val="2"/>
          <w:numId w:val="5"/>
        </w:numPr>
      </w:pPr>
      <w:r>
        <w:t>Rename cells</w:t>
      </w:r>
    </w:p>
    <w:p w:rsidR="00B41CE8" w:rsidRDefault="00B41CE8" w:rsidP="00B009C7">
      <w:pPr>
        <w:pStyle w:val="ListParagraph"/>
        <w:numPr>
          <w:ilvl w:val="3"/>
          <w:numId w:val="5"/>
        </w:numPr>
      </w:pPr>
      <w:r>
        <w:t>Name cell A1. I’ll go ahead and call it “City and State”</w:t>
      </w:r>
    </w:p>
    <w:p w:rsidR="00B41CE8" w:rsidRPr="0081712C" w:rsidRDefault="00B41CE8" w:rsidP="00B009C7">
      <w:pPr>
        <w:pStyle w:val="ListParagraph"/>
        <w:numPr>
          <w:ilvl w:val="3"/>
          <w:numId w:val="5"/>
        </w:numPr>
      </w:pPr>
      <w:r w:rsidRPr="0081712C">
        <w:t>Name cell B1. I’ll go ahead and call it “Types”</w:t>
      </w:r>
    </w:p>
    <w:p w:rsidR="00B41CE8" w:rsidRPr="0081712C" w:rsidRDefault="00B41CE8" w:rsidP="00B009C7">
      <w:pPr>
        <w:pStyle w:val="ListParagraph"/>
        <w:numPr>
          <w:ilvl w:val="3"/>
          <w:numId w:val="5"/>
        </w:numPr>
      </w:pPr>
      <w:r w:rsidRPr="0081712C">
        <w:t>Name cell C1 “Total Housing Units”</w:t>
      </w:r>
    </w:p>
    <w:p w:rsidR="003D42D3" w:rsidRDefault="003D42D3" w:rsidP="003D42D3">
      <w:r>
        <w:rPr>
          <w:noProof/>
        </w:rPr>
        <w:drawing>
          <wp:inline distT="0" distB="0" distL="0" distR="0" wp14:anchorId="23A60679" wp14:editId="33531F62">
            <wp:extent cx="6706235" cy="3030220"/>
            <wp:effectExtent l="19050" t="19050" r="18415" b="177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06235" cy="3030220"/>
                    </a:xfrm>
                    <a:prstGeom prst="rect">
                      <a:avLst/>
                    </a:prstGeom>
                    <a:noFill/>
                    <a:ln>
                      <a:solidFill>
                        <a:schemeClr val="tx1"/>
                      </a:solidFill>
                    </a:ln>
                  </pic:spPr>
                </pic:pic>
              </a:graphicData>
            </a:graphic>
          </wp:inline>
        </w:drawing>
      </w:r>
    </w:p>
    <w:p w:rsidR="003D42D3" w:rsidRDefault="003D42D3" w:rsidP="003D42D3">
      <w:pPr>
        <w:pStyle w:val="ListParagraph"/>
        <w:numPr>
          <w:ilvl w:val="2"/>
          <w:numId w:val="5"/>
        </w:numPr>
      </w:pPr>
      <w:r>
        <w:t xml:space="preserve">Make a Table by clicking “Insert,” “Table,” check “My table has headers,” and </w:t>
      </w:r>
      <w:r>
        <w:rPr>
          <w:u w:val="single"/>
        </w:rPr>
        <w:t>OK</w:t>
      </w:r>
    </w:p>
    <w:p w:rsidR="003D42D3" w:rsidRDefault="003D42D3" w:rsidP="003D42D3">
      <w:pPr>
        <w:pStyle w:val="ListParagraph"/>
        <w:numPr>
          <w:ilvl w:val="2"/>
          <w:numId w:val="5"/>
        </w:numPr>
      </w:pPr>
      <w:r>
        <w:t>Delete all but “Estimate” from “Type” column</w:t>
      </w:r>
    </w:p>
    <w:p w:rsidR="003D42D3" w:rsidRDefault="003D42D3" w:rsidP="003D42D3">
      <w:pPr>
        <w:pStyle w:val="ListParagraph"/>
        <w:numPr>
          <w:ilvl w:val="3"/>
          <w:numId w:val="5"/>
        </w:numPr>
      </w:pPr>
      <w:r>
        <w:t xml:space="preserve">Click the arrow to the right of “Types,” deselect “Estimate,” and click </w:t>
      </w:r>
      <w:r>
        <w:rPr>
          <w:u w:val="single"/>
        </w:rPr>
        <w:t>OK</w:t>
      </w:r>
    </w:p>
    <w:p w:rsidR="003D42D3" w:rsidRDefault="003D42D3" w:rsidP="003D42D3">
      <w:pPr>
        <w:jc w:val="center"/>
      </w:pPr>
      <w:r>
        <w:rPr>
          <w:noProof/>
        </w:rPr>
        <w:drawing>
          <wp:inline distT="0" distB="0" distL="0" distR="0" wp14:anchorId="767CACD9" wp14:editId="357B2164">
            <wp:extent cx="2348917" cy="3200400"/>
            <wp:effectExtent l="19050" t="19050" r="1333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r="87179" b="37904"/>
                    <a:stretch/>
                  </pic:blipFill>
                  <pic:spPr bwMode="auto">
                    <a:xfrm>
                      <a:off x="0" y="0"/>
                      <a:ext cx="2348917" cy="32004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D42D3" w:rsidRPr="003D42D3" w:rsidRDefault="003D42D3" w:rsidP="003D42D3">
      <w:pPr>
        <w:pStyle w:val="ListParagraph"/>
        <w:numPr>
          <w:ilvl w:val="3"/>
          <w:numId w:val="5"/>
        </w:numPr>
      </w:pPr>
      <w:r>
        <w:t xml:space="preserve">Click and hold “3,” then drag down until the last row of your table. Then, right-click a row and click </w:t>
      </w:r>
      <w:r>
        <w:rPr>
          <w:u w:val="single"/>
        </w:rPr>
        <w:t>Delete Row</w:t>
      </w:r>
    </w:p>
    <w:p w:rsidR="003D42D3" w:rsidRPr="003D42D3" w:rsidRDefault="0081712C" w:rsidP="00761BA3">
      <w:pPr>
        <w:jc w:val="center"/>
      </w:pPr>
      <w:r>
        <w:rPr>
          <w:noProof/>
        </w:rPr>
        <w:drawing>
          <wp:inline distT="0" distB="0" distL="0" distR="0" wp14:anchorId="5CAE3ACF">
            <wp:extent cx="4450715" cy="3225165"/>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50715" cy="3225165"/>
                    </a:xfrm>
                    <a:prstGeom prst="rect">
                      <a:avLst/>
                    </a:prstGeom>
                    <a:noFill/>
                  </pic:spPr>
                </pic:pic>
              </a:graphicData>
            </a:graphic>
          </wp:inline>
        </w:drawing>
      </w:r>
    </w:p>
    <w:p w:rsidR="003D42D3" w:rsidRPr="00761BA3" w:rsidRDefault="00761BA3" w:rsidP="003D42D3">
      <w:pPr>
        <w:pStyle w:val="ListParagraph"/>
        <w:numPr>
          <w:ilvl w:val="3"/>
          <w:numId w:val="5"/>
        </w:numPr>
      </w:pPr>
      <w:r>
        <w:t xml:space="preserve">Click the button next to “Types” and click </w:t>
      </w:r>
      <w:r>
        <w:rPr>
          <w:u w:val="single"/>
        </w:rPr>
        <w:t>Clear Filter From “Types”</w:t>
      </w:r>
    </w:p>
    <w:p w:rsidR="00761BA3" w:rsidRDefault="00761BA3" w:rsidP="00761BA3">
      <w:pPr>
        <w:pStyle w:val="ListParagraph"/>
        <w:numPr>
          <w:ilvl w:val="2"/>
          <w:numId w:val="5"/>
        </w:numPr>
      </w:pPr>
      <w:r>
        <w:t xml:space="preserve">Unmake the table by clicking “Table Tools,” clicking </w:t>
      </w:r>
      <w:r>
        <w:rPr>
          <w:u w:val="single"/>
        </w:rPr>
        <w:t xml:space="preserve">Convert to Range, </w:t>
      </w:r>
      <w:r>
        <w:t xml:space="preserve">Click </w:t>
      </w:r>
      <w:r>
        <w:rPr>
          <w:u w:val="single"/>
        </w:rPr>
        <w:t>Yes</w:t>
      </w:r>
      <w:r>
        <w:t xml:space="preserve"> when “Do you want to convert the table to a normal range?” pops up.</w:t>
      </w:r>
    </w:p>
    <w:p w:rsidR="00761BA3" w:rsidRDefault="0081712C" w:rsidP="00761BA3">
      <w:r>
        <w:rPr>
          <w:noProof/>
        </w:rPr>
        <w:drawing>
          <wp:inline distT="0" distB="0" distL="0" distR="0" wp14:anchorId="0A69E18E">
            <wp:extent cx="6950075" cy="2950845"/>
            <wp:effectExtent l="0" t="0" r="3175"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950075" cy="2950845"/>
                    </a:xfrm>
                    <a:prstGeom prst="rect">
                      <a:avLst/>
                    </a:prstGeom>
                    <a:noFill/>
                  </pic:spPr>
                </pic:pic>
              </a:graphicData>
            </a:graphic>
          </wp:inline>
        </w:drawing>
      </w:r>
    </w:p>
    <w:p w:rsidR="00761BA3" w:rsidRDefault="00761BA3" w:rsidP="00761BA3">
      <w:pPr>
        <w:pStyle w:val="ListParagraph"/>
        <w:ind w:left="2160"/>
        <w:jc w:val="center"/>
      </w:pPr>
    </w:p>
    <w:p w:rsidR="00A10A92" w:rsidRDefault="00A10A92" w:rsidP="00761BA3">
      <w:pPr>
        <w:pStyle w:val="ListParagraph"/>
        <w:numPr>
          <w:ilvl w:val="1"/>
          <w:numId w:val="5"/>
        </w:numPr>
      </w:pPr>
      <w:r>
        <w:t>You’ll have to change the county names to the S</w:t>
      </w:r>
      <w:r w:rsidR="000B0899">
        <w:t>t</w:t>
      </w:r>
      <w:r>
        <w:t xml:space="preserve">ateandCountyFIPS code for the tool to run properly since several states have identical county names and this ID makes the records unique. I used a cross-walk for Texas. </w:t>
      </w:r>
    </w:p>
    <w:p w:rsidR="00761BA3" w:rsidRDefault="000B0899" w:rsidP="005D48AD">
      <w:pPr>
        <w:jc w:val="center"/>
      </w:pPr>
      <w:r>
        <w:rPr>
          <w:noProof/>
        </w:rPr>
        <w:drawing>
          <wp:inline distT="0" distB="0" distL="0" distR="0" wp14:anchorId="587BB33B" wp14:editId="1C97B49B">
            <wp:extent cx="6443980" cy="327406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43980" cy="3274060"/>
                    </a:xfrm>
                    <a:prstGeom prst="rect">
                      <a:avLst/>
                    </a:prstGeom>
                    <a:noFill/>
                  </pic:spPr>
                </pic:pic>
              </a:graphicData>
            </a:graphic>
          </wp:inline>
        </w:drawing>
      </w:r>
    </w:p>
    <w:p w:rsidR="008F28E6" w:rsidRDefault="008F28E6" w:rsidP="004A6AD3">
      <w:pPr>
        <w:pStyle w:val="ListParagraph"/>
        <w:numPr>
          <w:ilvl w:val="1"/>
          <w:numId w:val="5"/>
        </w:numPr>
      </w:pPr>
      <w:r>
        <w:t xml:space="preserve">Delete </w:t>
      </w:r>
      <w:r w:rsidR="009443C7">
        <w:t xml:space="preserve">“Types” </w:t>
      </w:r>
      <w:r>
        <w:t xml:space="preserve">column B </w:t>
      </w:r>
    </w:p>
    <w:p w:rsidR="008F28E6" w:rsidRDefault="008F28E6" w:rsidP="004A6AD3">
      <w:pPr>
        <w:pStyle w:val="ListParagraph"/>
        <w:numPr>
          <w:ilvl w:val="2"/>
          <w:numId w:val="5"/>
        </w:numPr>
      </w:pPr>
      <w:r>
        <w:t>Right-Click “B”</w:t>
      </w:r>
    </w:p>
    <w:p w:rsidR="008F28E6" w:rsidRDefault="008F28E6" w:rsidP="004A6AD3">
      <w:pPr>
        <w:pStyle w:val="ListParagraph"/>
        <w:numPr>
          <w:ilvl w:val="2"/>
          <w:numId w:val="5"/>
        </w:numPr>
      </w:pPr>
      <w:r>
        <w:t xml:space="preserve">Click </w:t>
      </w:r>
      <w:r>
        <w:rPr>
          <w:u w:val="single"/>
        </w:rPr>
        <w:t>Delete</w:t>
      </w:r>
    </w:p>
    <w:p w:rsidR="008F28E6" w:rsidRDefault="008F28E6" w:rsidP="004A6AD3">
      <w:pPr>
        <w:pStyle w:val="ListParagraph"/>
        <w:numPr>
          <w:ilvl w:val="1"/>
          <w:numId w:val="5"/>
        </w:numPr>
      </w:pPr>
      <w:r>
        <w:t>Convert B-</w:t>
      </w:r>
      <w:r w:rsidR="00646B9E">
        <w:t>H</w:t>
      </w:r>
      <w:r>
        <w:t xml:space="preserve"> to number columns using “Text to Columns” feature</w:t>
      </w:r>
    </w:p>
    <w:p w:rsidR="008F28E6" w:rsidRDefault="008F28E6" w:rsidP="004A6AD3">
      <w:pPr>
        <w:pStyle w:val="ListParagraph"/>
        <w:numPr>
          <w:ilvl w:val="2"/>
          <w:numId w:val="5"/>
        </w:numPr>
      </w:pPr>
      <w:r>
        <w:t>Click “B” to highlight the column</w:t>
      </w:r>
    </w:p>
    <w:p w:rsidR="008F28E6" w:rsidRDefault="008F28E6" w:rsidP="004A6AD3">
      <w:pPr>
        <w:pStyle w:val="ListParagraph"/>
        <w:numPr>
          <w:ilvl w:val="2"/>
          <w:numId w:val="5"/>
        </w:numPr>
      </w:pPr>
      <w:r>
        <w:t>Click “Data” on the Menu Bar</w:t>
      </w:r>
    </w:p>
    <w:p w:rsidR="008F28E6" w:rsidRDefault="008F28E6" w:rsidP="004A6AD3">
      <w:pPr>
        <w:pStyle w:val="ListParagraph"/>
        <w:numPr>
          <w:ilvl w:val="2"/>
          <w:numId w:val="5"/>
        </w:numPr>
      </w:pPr>
      <w:r>
        <w:t>Click “Text to Columns”</w:t>
      </w:r>
    </w:p>
    <w:p w:rsidR="008F28E6" w:rsidRDefault="008F28E6" w:rsidP="004A6AD3">
      <w:pPr>
        <w:pStyle w:val="ListParagraph"/>
        <w:numPr>
          <w:ilvl w:val="2"/>
          <w:numId w:val="5"/>
        </w:numPr>
      </w:pPr>
      <w:r>
        <w:t xml:space="preserve">Click </w:t>
      </w:r>
      <w:r>
        <w:rPr>
          <w:u w:val="single"/>
        </w:rPr>
        <w:t>Finish</w:t>
      </w:r>
    </w:p>
    <w:p w:rsidR="00805327" w:rsidRDefault="00805327" w:rsidP="004A6AD3">
      <w:pPr>
        <w:pStyle w:val="ListParagraph"/>
        <w:numPr>
          <w:ilvl w:val="2"/>
          <w:numId w:val="5"/>
        </w:numPr>
      </w:pPr>
      <w:r>
        <w:t xml:space="preserve">Repeat </w:t>
      </w:r>
      <w:r w:rsidR="004A6AD3">
        <w:t>for B-</w:t>
      </w:r>
      <w:r w:rsidR="000B0899">
        <w:t>G</w:t>
      </w:r>
    </w:p>
    <w:p w:rsidR="00A10A92" w:rsidRDefault="00A10A92" w:rsidP="004A6AD3">
      <w:pPr>
        <w:pStyle w:val="ListParagraph"/>
        <w:numPr>
          <w:ilvl w:val="1"/>
          <w:numId w:val="5"/>
        </w:numPr>
      </w:pPr>
      <w:r>
        <w:t>Save the file.</w:t>
      </w:r>
    </w:p>
    <w:p w:rsidR="009443C7" w:rsidRDefault="009443C7" w:rsidP="009443C7">
      <w:pPr>
        <w:jc w:val="center"/>
      </w:pPr>
      <w:r>
        <w:rPr>
          <w:noProof/>
        </w:rPr>
        <w:drawing>
          <wp:inline distT="0" distB="0" distL="0" distR="0" wp14:anchorId="0BD5F0A6">
            <wp:extent cx="6443980" cy="32740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43980" cy="3274060"/>
                    </a:xfrm>
                    <a:prstGeom prst="rect">
                      <a:avLst/>
                    </a:prstGeom>
                    <a:noFill/>
                  </pic:spPr>
                </pic:pic>
              </a:graphicData>
            </a:graphic>
          </wp:inline>
        </w:drawing>
      </w:r>
    </w:p>
    <w:p w:rsidR="00463566" w:rsidRDefault="00463566" w:rsidP="00463566">
      <w:pPr>
        <w:pStyle w:val="Heading1"/>
      </w:pPr>
      <w:r>
        <w:t>Export Housing Data Spreadsheet Shell</w:t>
      </w:r>
    </w:p>
    <w:p w:rsidR="00A10A92" w:rsidRDefault="00BC0B97" w:rsidP="00463566">
      <w:pPr>
        <w:pStyle w:val="ListParagraph"/>
        <w:numPr>
          <w:ilvl w:val="0"/>
          <w:numId w:val="9"/>
        </w:numPr>
      </w:pPr>
      <w:r>
        <w:t xml:space="preserve">Click </w:t>
      </w:r>
      <w:r w:rsidRPr="00463566">
        <w:rPr>
          <w:u w:val="single"/>
        </w:rPr>
        <w:t>Export Housing Data Spreadsheet Shell</w:t>
      </w:r>
      <w:r>
        <w:t>, save the “Housing Units1</w:t>
      </w:r>
      <w:r w:rsidR="00463566">
        <w:t xml:space="preserve"> Shell</w:t>
      </w:r>
      <w:r>
        <w:t xml:space="preserve">,” and </w:t>
      </w:r>
      <w:r w:rsidR="00D238A9">
        <w:t xml:space="preserve">it </w:t>
      </w:r>
      <w:r>
        <w:t>open</w:t>
      </w:r>
      <w:r w:rsidR="00D238A9">
        <w:t>s automatically</w:t>
      </w:r>
      <w:r>
        <w:t xml:space="preserve"> in excel.</w:t>
      </w:r>
    </w:p>
    <w:p w:rsidR="00BC0B97" w:rsidRDefault="00BC0B97" w:rsidP="00463566">
      <w:pPr>
        <w:pStyle w:val="ListParagraph"/>
        <w:numPr>
          <w:ilvl w:val="1"/>
          <w:numId w:val="9"/>
        </w:numPr>
      </w:pPr>
      <w:r>
        <w:t>The shell should be populated with the ID and StateandCountyFIPS column. Paste the appropriate data from the file you created in step</w:t>
      </w:r>
      <w:r w:rsidR="005D48AD">
        <w:t xml:space="preserve"> 3</w:t>
      </w:r>
      <w:r>
        <w:t xml:space="preserve"> under the specified columns. </w:t>
      </w:r>
    </w:p>
    <w:p w:rsidR="00BC0B97" w:rsidRDefault="00BC0B97" w:rsidP="00463566">
      <w:pPr>
        <w:pStyle w:val="ListParagraph"/>
        <w:numPr>
          <w:ilvl w:val="2"/>
          <w:numId w:val="9"/>
        </w:numPr>
      </w:pPr>
      <w:r>
        <w:t xml:space="preserve">Note: The StateandCountyFIPS column is mainly for your reference. It helps ensure you’ve entered data for all counties in your state. The order of the StateandCountyFIPS can be changed as long as the ID column records remain 1 throughout. </w:t>
      </w:r>
    </w:p>
    <w:p w:rsidR="001451CF" w:rsidRDefault="001451CF" w:rsidP="00463566">
      <w:pPr>
        <w:pStyle w:val="ListParagraph"/>
        <w:numPr>
          <w:ilvl w:val="1"/>
          <w:numId w:val="9"/>
        </w:numPr>
      </w:pPr>
      <w:r>
        <w:t xml:space="preserve">ENSURE COLUMNS </w:t>
      </w:r>
      <w:r w:rsidR="004B6E97">
        <w:t>B</w:t>
      </w:r>
      <w:r>
        <w:t>-</w:t>
      </w:r>
      <w:r w:rsidR="004B6E97">
        <w:t>G</w:t>
      </w:r>
      <w:r>
        <w:t xml:space="preserve"> ARE FORMATTED AS NUMBER COLUMNS. This is critical for Access to read the data correctly. Highlight columns C through H. Right-click while idled over one of the letters. Click </w:t>
      </w:r>
      <w:r w:rsidRPr="00463566">
        <w:rPr>
          <w:u w:val="single"/>
        </w:rPr>
        <w:t>Format</w:t>
      </w:r>
      <w:r>
        <w:t xml:space="preserve">. If it’s not already chosen, click </w:t>
      </w:r>
      <w:r w:rsidRPr="00463566">
        <w:rPr>
          <w:u w:val="single"/>
        </w:rPr>
        <w:t>Number</w:t>
      </w:r>
      <w:r>
        <w:t xml:space="preserve"> on the left and 0 decimal places. Click </w:t>
      </w:r>
      <w:r w:rsidRPr="00463566">
        <w:rPr>
          <w:u w:val="single"/>
        </w:rPr>
        <w:t xml:space="preserve">OK </w:t>
      </w:r>
      <w:r>
        <w:t>(Column B should remain formatted as “Text” or “General”).</w:t>
      </w:r>
    </w:p>
    <w:p w:rsidR="00E37F49" w:rsidRDefault="00BC0B97" w:rsidP="00463566">
      <w:pPr>
        <w:pStyle w:val="ListParagraph"/>
        <w:numPr>
          <w:ilvl w:val="1"/>
          <w:numId w:val="9"/>
        </w:numPr>
      </w:pPr>
      <w:r>
        <w:t>Save “Housing Units1</w:t>
      </w:r>
      <w:r w:rsidR="00463566">
        <w:t xml:space="preserve"> Shell</w:t>
      </w:r>
      <w:r>
        <w:t>” with your new data.</w:t>
      </w:r>
    </w:p>
    <w:p w:rsidR="005D48AD" w:rsidRDefault="005D48AD" w:rsidP="005D48AD">
      <w:pPr>
        <w:jc w:val="center"/>
      </w:pPr>
      <w:r>
        <w:rPr>
          <w:noProof/>
        </w:rPr>
        <w:drawing>
          <wp:inline distT="0" distB="0" distL="0" distR="0" wp14:anchorId="44FF1A92" wp14:editId="09AB2A90">
            <wp:extent cx="5864860" cy="3225165"/>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4860" cy="3225165"/>
                    </a:xfrm>
                    <a:prstGeom prst="rect">
                      <a:avLst/>
                    </a:prstGeom>
                    <a:noFill/>
                  </pic:spPr>
                </pic:pic>
              </a:graphicData>
            </a:graphic>
          </wp:inline>
        </w:drawing>
      </w:r>
    </w:p>
    <w:p w:rsidR="00487E19" w:rsidRDefault="00487E19" w:rsidP="00487E19">
      <w:pPr>
        <w:pStyle w:val="Heading1"/>
      </w:pPr>
      <w:r>
        <w:t>Import Housing Data</w:t>
      </w:r>
    </w:p>
    <w:p w:rsidR="00E37F49" w:rsidRPr="00E37F49" w:rsidRDefault="00E37F49" w:rsidP="00487E19">
      <w:pPr>
        <w:pStyle w:val="ListParagraph"/>
        <w:numPr>
          <w:ilvl w:val="0"/>
          <w:numId w:val="10"/>
        </w:numPr>
      </w:pPr>
      <w:r>
        <w:t xml:space="preserve">Back in the Tool on the </w:t>
      </w:r>
      <w:r>
        <w:rPr>
          <w:i/>
        </w:rPr>
        <w:t xml:space="preserve">Activity Data </w:t>
      </w:r>
      <w:r>
        <w:t xml:space="preserve">form, Click </w:t>
      </w:r>
      <w:r w:rsidRPr="00E37F49">
        <w:rPr>
          <w:u w:val="single"/>
        </w:rPr>
        <w:t>Import Housing Data</w:t>
      </w:r>
      <w:r>
        <w:t xml:space="preserve"> and find the “</w:t>
      </w:r>
      <w:r w:rsidR="00463566">
        <w:t>“Housing Units1 Shell</w:t>
      </w:r>
      <w:r>
        <w:t xml:space="preserve">.” Click </w:t>
      </w:r>
      <w:r>
        <w:rPr>
          <w:u w:val="single"/>
        </w:rPr>
        <w:t>Open.</w:t>
      </w:r>
    </w:p>
    <w:p w:rsidR="00E37F49" w:rsidRDefault="00E37F49" w:rsidP="00487E19">
      <w:pPr>
        <w:pStyle w:val="ListParagraph"/>
        <w:numPr>
          <w:ilvl w:val="0"/>
          <w:numId w:val="10"/>
        </w:numPr>
      </w:pPr>
      <w:r>
        <w:t xml:space="preserve">Click </w:t>
      </w:r>
      <w:r w:rsidRPr="00E37F49">
        <w:rPr>
          <w:u w:val="single"/>
        </w:rPr>
        <w:t>Next: Edit General Assumptions</w:t>
      </w:r>
    </w:p>
    <w:p w:rsidR="00B716F4" w:rsidRDefault="00B716F4" w:rsidP="00B716F4">
      <w:pPr>
        <w:pStyle w:val="Heading1"/>
      </w:pPr>
      <w:r>
        <w:t>General Assumptions</w:t>
      </w:r>
    </w:p>
    <w:p w:rsidR="00BC0B97" w:rsidRDefault="0002245A" w:rsidP="00E37F49">
      <w:pPr>
        <w:pStyle w:val="ListParagraph"/>
        <w:numPr>
          <w:ilvl w:val="0"/>
          <w:numId w:val="3"/>
        </w:numPr>
      </w:pPr>
      <w:r>
        <w:t xml:space="preserve">The </w:t>
      </w:r>
      <w:r w:rsidRPr="00E37F49">
        <w:rPr>
          <w:i/>
        </w:rPr>
        <w:t xml:space="preserve">General Assumptions </w:t>
      </w:r>
      <w:r>
        <w:t xml:space="preserve">form is default information that can be manipulated as </w:t>
      </w:r>
      <w:r w:rsidR="00361F47">
        <w:t>newer</w:t>
      </w:r>
      <w:r>
        <w:t xml:space="preserve"> data is released. </w:t>
      </w:r>
    </w:p>
    <w:p w:rsidR="0002245A" w:rsidRPr="0002245A" w:rsidRDefault="0002245A" w:rsidP="00E37F49">
      <w:pPr>
        <w:pStyle w:val="ListParagraph"/>
        <w:numPr>
          <w:ilvl w:val="0"/>
          <w:numId w:val="3"/>
        </w:numPr>
      </w:pPr>
      <w:r>
        <w:t xml:space="preserve">Click </w:t>
      </w:r>
      <w:r w:rsidRPr="00E37F49">
        <w:rPr>
          <w:u w:val="single"/>
        </w:rPr>
        <w:t>Next: Calculate Emissions</w:t>
      </w:r>
    </w:p>
    <w:p w:rsidR="0002245A" w:rsidRDefault="0002245A" w:rsidP="0002245A">
      <w:pPr>
        <w:pStyle w:val="Heading1"/>
      </w:pPr>
      <w:r>
        <w:t>Calculate Emissions</w:t>
      </w:r>
    </w:p>
    <w:p w:rsidR="0002245A" w:rsidRDefault="0002245A" w:rsidP="00965FB0">
      <w:pPr>
        <w:pStyle w:val="ListParagraph"/>
        <w:numPr>
          <w:ilvl w:val="0"/>
          <w:numId w:val="7"/>
        </w:numPr>
      </w:pPr>
      <w:r>
        <w:t xml:space="preserve">The </w:t>
      </w:r>
      <w:r>
        <w:rPr>
          <w:i/>
        </w:rPr>
        <w:t>Calculate Emissions</w:t>
      </w:r>
      <w:r>
        <w:t xml:space="preserve"> form calculates Residential Charcoal Grilling using the Housing Data you’ve inputted as well as the Charcoal and US data from the </w:t>
      </w:r>
      <w:r>
        <w:rPr>
          <w:i/>
        </w:rPr>
        <w:t xml:space="preserve">General Assumptions </w:t>
      </w:r>
      <w:r>
        <w:t>form</w:t>
      </w:r>
    </w:p>
    <w:p w:rsidR="00411C48" w:rsidRPr="00411C48" w:rsidRDefault="002B2EBF" w:rsidP="00965FB0">
      <w:pPr>
        <w:pStyle w:val="ListParagraph"/>
        <w:numPr>
          <w:ilvl w:val="0"/>
          <w:numId w:val="7"/>
        </w:numPr>
      </w:pPr>
      <w:r>
        <w:t xml:space="preserve">Click </w:t>
      </w:r>
      <w:r>
        <w:rPr>
          <w:u w:val="single"/>
        </w:rPr>
        <w:t>Run: Calculate Emissions</w:t>
      </w:r>
    </w:p>
    <w:p w:rsidR="00411C48" w:rsidRPr="002B2EBF" w:rsidRDefault="00411C48" w:rsidP="00965FB0">
      <w:pPr>
        <w:pStyle w:val="ListParagraph"/>
        <w:numPr>
          <w:ilvl w:val="1"/>
          <w:numId w:val="7"/>
        </w:numPr>
      </w:pPr>
      <w:r>
        <w:t>Note: It may take a minute to run. You can check the progress by looking at the bottom right-hand corner of your screen. You should see a progress bar.</w:t>
      </w:r>
    </w:p>
    <w:p w:rsidR="002B2EBF" w:rsidRDefault="00411C48" w:rsidP="00965FB0">
      <w:pPr>
        <w:pStyle w:val="ListParagraph"/>
        <w:numPr>
          <w:ilvl w:val="0"/>
          <w:numId w:val="7"/>
        </w:numPr>
      </w:pPr>
      <w:r>
        <w:t>A table with your emissions appears. The table includes EF and Activity (thruput). Don’t worry if you see number signs (###). Simply expand the width column.</w:t>
      </w:r>
      <w:r w:rsidR="00EE6380">
        <w:t xml:space="preserve"> (See completed Table Below)</w:t>
      </w:r>
    </w:p>
    <w:p w:rsidR="00965FB0" w:rsidRDefault="00965FB0" w:rsidP="00965FB0">
      <w:r>
        <w:t>****THE TOOL IS NOT INCREDIBLY FLEXIBLE. IF YOU MAKE AN ERROR, YOU MUST START THE TOOL OVER AT THE WELCOME SCREEN.</w:t>
      </w:r>
    </w:p>
    <w:p w:rsidR="00EE6380" w:rsidRDefault="00EE6380" w:rsidP="00EE6380">
      <w:pPr>
        <w:jc w:val="center"/>
      </w:pPr>
      <w:r>
        <w:rPr>
          <w:noProof/>
        </w:rPr>
        <w:drawing>
          <wp:inline distT="0" distB="0" distL="0" distR="0" wp14:anchorId="60991F10" wp14:editId="097E95BA">
            <wp:extent cx="7886700" cy="5628943"/>
            <wp:effectExtent l="24130" t="13970" r="24130" b="2413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3418" r="49359" b="4862"/>
                    <a:stretch/>
                  </pic:blipFill>
                  <pic:spPr bwMode="auto">
                    <a:xfrm rot="16200000">
                      <a:off x="0" y="0"/>
                      <a:ext cx="7892464" cy="563305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E6C2D" w:rsidRDefault="009E6C2D" w:rsidP="009E6C2D">
      <w:pPr>
        <w:pStyle w:val="Heading1"/>
      </w:pPr>
      <w:r>
        <w:t>Returning Users:</w:t>
      </w:r>
    </w:p>
    <w:p w:rsidR="009E6C2D" w:rsidRDefault="009E6C2D" w:rsidP="009E6C2D">
      <w:r>
        <w:t xml:space="preserve">Once you’ve run the tool, use the </w:t>
      </w:r>
      <w:r>
        <w:rPr>
          <w:u w:val="single"/>
        </w:rPr>
        <w:t>Returning Users: View Emissions</w:t>
      </w:r>
      <w:r>
        <w:t xml:space="preserve"> button to review state-wide emissions. </w:t>
      </w:r>
    </w:p>
    <w:p w:rsidR="00692C10" w:rsidRDefault="00692C10" w:rsidP="00692C10">
      <w:pPr>
        <w:pStyle w:val="Heading1"/>
      </w:pPr>
      <w:r>
        <w:t>Re-run the tool:</w:t>
      </w:r>
    </w:p>
    <w:p w:rsidR="00692C10" w:rsidRPr="00692C10" w:rsidRDefault="00692C10" w:rsidP="00692C10">
      <w:r>
        <w:t xml:space="preserve">To re-run the tool, click </w:t>
      </w:r>
      <w:r>
        <w:rPr>
          <w:u w:val="single"/>
        </w:rPr>
        <w:t>Returning Users: Clear Tables</w:t>
      </w:r>
      <w:r>
        <w:t xml:space="preserve"> button and continue following instructions from the beginning of the document</w:t>
      </w:r>
    </w:p>
    <w:sectPr w:rsidR="00692C10" w:rsidRPr="00692C10" w:rsidSect="00397715">
      <w:headerReference w:type="default" r:id="rId28"/>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6CC8" w:rsidRDefault="00566CC8" w:rsidP="00041272">
      <w:pPr>
        <w:spacing w:after="0" w:line="240" w:lineRule="auto"/>
      </w:pPr>
      <w:r>
        <w:separator/>
      </w:r>
    </w:p>
  </w:endnote>
  <w:endnote w:type="continuationSeparator" w:id="0">
    <w:p w:rsidR="00566CC8" w:rsidRDefault="00566CC8" w:rsidP="000412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6CC8" w:rsidRDefault="00566CC8" w:rsidP="00041272">
      <w:pPr>
        <w:spacing w:after="0" w:line="240" w:lineRule="auto"/>
      </w:pPr>
      <w:r>
        <w:separator/>
      </w:r>
    </w:p>
  </w:footnote>
  <w:footnote w:type="continuationSeparator" w:id="0">
    <w:p w:rsidR="00566CC8" w:rsidRDefault="00566CC8" w:rsidP="000412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1272" w:rsidRDefault="000E7AB2" w:rsidP="00041272">
    <w:pPr>
      <w:pStyle w:val="Title"/>
      <w:jc w:val="center"/>
    </w:pPr>
    <w:r>
      <w:t xml:space="preserve">Draft: </w:t>
    </w:r>
    <w:r w:rsidR="00041272">
      <w:t>Residential Charcoal Grilling</w:t>
    </w:r>
    <w:r w:rsidR="009A56DC">
      <w:t xml:space="preserve"> Tool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E36BBE"/>
    <w:multiLevelType w:val="hybridMultilevel"/>
    <w:tmpl w:val="F66C18C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1036247B"/>
    <w:multiLevelType w:val="hybridMultilevel"/>
    <w:tmpl w:val="798EC9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357282"/>
    <w:multiLevelType w:val="hybridMultilevel"/>
    <w:tmpl w:val="61F091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144DEE"/>
    <w:multiLevelType w:val="hybridMultilevel"/>
    <w:tmpl w:val="DA6AD3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9A653C8"/>
    <w:multiLevelType w:val="hybridMultilevel"/>
    <w:tmpl w:val="DA6AD3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A2F211C"/>
    <w:multiLevelType w:val="hybridMultilevel"/>
    <w:tmpl w:val="E69C72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3873617"/>
    <w:multiLevelType w:val="hybridMultilevel"/>
    <w:tmpl w:val="E69C726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792397A"/>
    <w:multiLevelType w:val="hybridMultilevel"/>
    <w:tmpl w:val="7B4458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D4C7DCD"/>
    <w:multiLevelType w:val="hybridMultilevel"/>
    <w:tmpl w:val="E69C726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CF21D96"/>
    <w:multiLevelType w:val="hybridMultilevel"/>
    <w:tmpl w:val="BCB4FC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9"/>
  </w:num>
  <w:num w:numId="3">
    <w:abstractNumId w:val="4"/>
  </w:num>
  <w:num w:numId="4">
    <w:abstractNumId w:val="7"/>
  </w:num>
  <w:num w:numId="5">
    <w:abstractNumId w:val="0"/>
  </w:num>
  <w:num w:numId="6">
    <w:abstractNumId w:val="5"/>
  </w:num>
  <w:num w:numId="7">
    <w:abstractNumId w:val="3"/>
  </w:num>
  <w:num w:numId="8">
    <w:abstractNumId w:val="2"/>
  </w:num>
  <w:num w:numId="9">
    <w:abstractNumId w:val="8"/>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272"/>
    <w:rsid w:val="0002245A"/>
    <w:rsid w:val="00031E79"/>
    <w:rsid w:val="00037FDE"/>
    <w:rsid w:val="00041272"/>
    <w:rsid w:val="00041557"/>
    <w:rsid w:val="000508A5"/>
    <w:rsid w:val="000B0899"/>
    <w:rsid w:val="000C7131"/>
    <w:rsid w:val="000E7AB2"/>
    <w:rsid w:val="00105314"/>
    <w:rsid w:val="001451CF"/>
    <w:rsid w:val="001A22A7"/>
    <w:rsid w:val="001E4F02"/>
    <w:rsid w:val="002B2EBF"/>
    <w:rsid w:val="002D3CFF"/>
    <w:rsid w:val="00361F47"/>
    <w:rsid w:val="0036345C"/>
    <w:rsid w:val="00397715"/>
    <w:rsid w:val="003D42D3"/>
    <w:rsid w:val="003F3C95"/>
    <w:rsid w:val="00411C48"/>
    <w:rsid w:val="00463566"/>
    <w:rsid w:val="004670D2"/>
    <w:rsid w:val="004705CD"/>
    <w:rsid w:val="00487E19"/>
    <w:rsid w:val="004A6AD3"/>
    <w:rsid w:val="004B6E97"/>
    <w:rsid w:val="00566CC8"/>
    <w:rsid w:val="0057715F"/>
    <w:rsid w:val="005C240D"/>
    <w:rsid w:val="005D48AD"/>
    <w:rsid w:val="00646B9E"/>
    <w:rsid w:val="00692C10"/>
    <w:rsid w:val="006D5AB0"/>
    <w:rsid w:val="006E2811"/>
    <w:rsid w:val="00761BA3"/>
    <w:rsid w:val="007E58CF"/>
    <w:rsid w:val="00805327"/>
    <w:rsid w:val="00813289"/>
    <w:rsid w:val="0081712C"/>
    <w:rsid w:val="008F28E6"/>
    <w:rsid w:val="009173FC"/>
    <w:rsid w:val="009371F0"/>
    <w:rsid w:val="009443C7"/>
    <w:rsid w:val="0095782C"/>
    <w:rsid w:val="00965FB0"/>
    <w:rsid w:val="009A130F"/>
    <w:rsid w:val="009A2909"/>
    <w:rsid w:val="009A56DC"/>
    <w:rsid w:val="009E6C2D"/>
    <w:rsid w:val="009F0715"/>
    <w:rsid w:val="00A01DC8"/>
    <w:rsid w:val="00A10A92"/>
    <w:rsid w:val="00AC2458"/>
    <w:rsid w:val="00AD2046"/>
    <w:rsid w:val="00B009C7"/>
    <w:rsid w:val="00B04018"/>
    <w:rsid w:val="00B41CE8"/>
    <w:rsid w:val="00B6716F"/>
    <w:rsid w:val="00B716F4"/>
    <w:rsid w:val="00BC0B97"/>
    <w:rsid w:val="00CB64A5"/>
    <w:rsid w:val="00D238A9"/>
    <w:rsid w:val="00E16421"/>
    <w:rsid w:val="00E37F49"/>
    <w:rsid w:val="00EE6380"/>
    <w:rsid w:val="00F173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89733E1-29F7-4B0E-AA07-CD79CCD24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4127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6356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12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1272"/>
  </w:style>
  <w:style w:type="paragraph" w:styleId="Footer">
    <w:name w:val="footer"/>
    <w:basedOn w:val="Normal"/>
    <w:link w:val="FooterChar"/>
    <w:uiPriority w:val="99"/>
    <w:unhideWhenUsed/>
    <w:rsid w:val="000412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1272"/>
  </w:style>
  <w:style w:type="paragraph" w:styleId="Title">
    <w:name w:val="Title"/>
    <w:basedOn w:val="Normal"/>
    <w:next w:val="Normal"/>
    <w:link w:val="TitleChar"/>
    <w:uiPriority w:val="10"/>
    <w:qFormat/>
    <w:rsid w:val="0004127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41272"/>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041272"/>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9A56DC"/>
    <w:pPr>
      <w:ind w:left="720"/>
      <w:contextualSpacing/>
    </w:pPr>
  </w:style>
  <w:style w:type="paragraph" w:styleId="BalloonText">
    <w:name w:val="Balloon Text"/>
    <w:basedOn w:val="Normal"/>
    <w:link w:val="BalloonTextChar"/>
    <w:uiPriority w:val="99"/>
    <w:semiHidden/>
    <w:unhideWhenUsed/>
    <w:rsid w:val="003977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7715"/>
    <w:rPr>
      <w:rFonts w:ascii="Tahoma" w:hAnsi="Tahoma" w:cs="Tahoma"/>
      <w:sz w:val="16"/>
      <w:szCs w:val="16"/>
    </w:rPr>
  </w:style>
  <w:style w:type="character" w:customStyle="1" w:styleId="Heading2Char">
    <w:name w:val="Heading 2 Char"/>
    <w:basedOn w:val="DefaultParagraphFont"/>
    <w:link w:val="Heading2"/>
    <w:uiPriority w:val="9"/>
    <w:rsid w:val="00463566"/>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1208</Words>
  <Characters>6892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TCEQ</Company>
  <LinksUpToDate>false</LinksUpToDate>
  <CharactersWithSpaces>8084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Paige Sprague</dc:creator>
  <cp:lastModifiedBy>Snyder, Jennifer</cp:lastModifiedBy>
  <cp:revision>2</cp:revision>
  <dcterms:created xsi:type="dcterms:W3CDTF">2015-10-20T22:52:00Z</dcterms:created>
  <dcterms:modified xsi:type="dcterms:W3CDTF">2015-10-20T22:52:00Z</dcterms:modified>
</cp:coreProperties>
</file>